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E4" w:rsidRDefault="003F4ECC" w:rsidP="003F4ECC">
      <w:pPr>
        <w:jc w:val="both"/>
      </w:pPr>
      <w:r>
        <w:rPr>
          <w:noProof/>
        </w:rPr>
        <w:drawing>
          <wp:inline distT="0" distB="0" distL="0" distR="0" wp14:anchorId="2DBA0098" wp14:editId="53B5A5DA">
            <wp:extent cx="1905000" cy="666750"/>
            <wp:effectExtent l="0" t="0" r="0" b="0"/>
            <wp:docPr id="1" name="Picture 1" descr="http://www.ffmcounsel.com/wp-content/themes/FFM-C/images/FFMC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mcounsel.com/wp-content/themes/FFM-C/images/FFMC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B9" w:rsidRDefault="006B3FB9" w:rsidP="003F4ECC">
      <w:pPr>
        <w:jc w:val="both"/>
      </w:pPr>
    </w:p>
    <w:p w:rsidR="007D6580" w:rsidRDefault="003F4ECC" w:rsidP="00BA14F5">
      <w:pPr>
        <w:jc w:val="both"/>
        <w:rPr>
          <w:b/>
        </w:rPr>
      </w:pPr>
      <w:r w:rsidRPr="003F4ECC">
        <w:rPr>
          <w:b/>
        </w:rPr>
        <w:t>FAMILY F</w:t>
      </w:r>
      <w:r w:rsidR="007D6580">
        <w:rPr>
          <w:b/>
        </w:rPr>
        <w:t>OUNDATION MANAGEMENT/COUNSEL</w:t>
      </w:r>
    </w:p>
    <w:p w:rsidR="007D6580" w:rsidRPr="007D6580" w:rsidRDefault="003F4ECC" w:rsidP="00BA14F5">
      <w:pPr>
        <w:jc w:val="both"/>
        <w:rPr>
          <w:b/>
        </w:rPr>
      </w:pPr>
      <w:r w:rsidRPr="006B3FB9">
        <w:rPr>
          <w:sz w:val="16"/>
          <w:szCs w:val="16"/>
        </w:rPr>
        <w:t>Volume 1/Number 1</w:t>
      </w:r>
      <w:r w:rsidRPr="006B3FB9">
        <w:rPr>
          <w:sz w:val="16"/>
          <w:szCs w:val="16"/>
        </w:rPr>
        <w:tab/>
        <w:t>August 2014</w:t>
      </w:r>
      <w:r w:rsidRPr="006B3FB9">
        <w:rPr>
          <w:sz w:val="16"/>
          <w:szCs w:val="16"/>
        </w:rPr>
        <w:tab/>
      </w:r>
    </w:p>
    <w:p w:rsidR="006B3FB9" w:rsidRDefault="003F4ECC" w:rsidP="00BA14F5">
      <w:pPr>
        <w:jc w:val="both"/>
        <w:rPr>
          <w:sz w:val="16"/>
          <w:szCs w:val="16"/>
        </w:rPr>
      </w:pPr>
      <w:r w:rsidRPr="006B3FB9">
        <w:rPr>
          <w:sz w:val="16"/>
          <w:szCs w:val="16"/>
        </w:rPr>
        <w:t>©2014 FFM/C LLC</w:t>
      </w:r>
      <w:r w:rsidR="00BA14F5" w:rsidRPr="006B3FB9">
        <w:rPr>
          <w:sz w:val="16"/>
          <w:szCs w:val="16"/>
        </w:rPr>
        <w:t xml:space="preserve">. </w:t>
      </w:r>
      <w:r w:rsidRPr="006B3FB9">
        <w:rPr>
          <w:sz w:val="16"/>
          <w:szCs w:val="16"/>
        </w:rPr>
        <w:t xml:space="preserve"> All r</w:t>
      </w:r>
      <w:r w:rsidR="00BA14F5" w:rsidRPr="006B3FB9">
        <w:rPr>
          <w:sz w:val="16"/>
          <w:szCs w:val="16"/>
        </w:rPr>
        <w:t>ights reserved</w:t>
      </w:r>
      <w:r w:rsidR="006B3FB9">
        <w:rPr>
          <w:sz w:val="16"/>
          <w:szCs w:val="16"/>
        </w:rPr>
        <w:t>.</w:t>
      </w:r>
    </w:p>
    <w:p w:rsidR="007D6580" w:rsidRDefault="007D6580" w:rsidP="004839F1">
      <w:pPr>
        <w:jc w:val="right"/>
        <w:rPr>
          <w:noProof/>
        </w:rPr>
      </w:pPr>
    </w:p>
    <w:p w:rsidR="004839F1" w:rsidRDefault="004839F1" w:rsidP="004839F1">
      <w:pPr>
        <w:jc w:val="right"/>
        <w:rPr>
          <w:noProof/>
        </w:rPr>
      </w:pPr>
    </w:p>
    <w:p w:rsidR="004839F1" w:rsidRDefault="004839F1" w:rsidP="004839F1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3175</wp:posOffset>
            </wp:positionV>
            <wp:extent cx="1828800" cy="1828800"/>
            <wp:effectExtent l="0" t="0" r="0" b="0"/>
            <wp:wrapSquare wrapText="bothSides"/>
            <wp:docPr id="11" name="Picture 11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580" w:rsidRDefault="007D6580" w:rsidP="00BA14F5">
      <w:pPr>
        <w:jc w:val="both"/>
        <w:rPr>
          <w:sz w:val="16"/>
          <w:szCs w:val="16"/>
        </w:rPr>
      </w:pPr>
      <w:r w:rsidRPr="007D6580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26E7337" wp14:editId="2246D65B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80" w:rsidRPr="007D6580" w:rsidRDefault="007D6580" w:rsidP="007D658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7D658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FROM SHOEMAKER TO SHOEMAKER</w:t>
                            </w:r>
                          </w:p>
                          <w:p w:rsidR="007D6580" w:rsidRPr="007D6580" w:rsidRDefault="00B95B33" w:rsidP="007D658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IN THREE GE</w:t>
                            </w:r>
                            <w:r w:rsidR="007D6580" w:rsidRPr="007D658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</w:t>
                            </w:r>
                            <w:r w:rsidR="007D6580" w:rsidRPr="007D658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E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9pt;width:273.6pt;height:110.55pt;z-index:251665408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" filled="f" stroked="f">
                <v:textbox style="mso-fit-shape-to-text:t">
                  <w:txbxContent>
                    <w:p w:rsidR="007D6580" w:rsidRPr="007D6580" w:rsidRDefault="007D6580" w:rsidP="007D658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7D6580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FROM SHOEMAKER TO SHOEMAKER</w:t>
                      </w:r>
                    </w:p>
                    <w:p w:rsidR="007D6580" w:rsidRPr="007D6580" w:rsidRDefault="00B95B33" w:rsidP="007D658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IN THREE GE</w:t>
                      </w:r>
                      <w:r w:rsidR="007D6580" w:rsidRPr="007D6580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</w:t>
                      </w:r>
                      <w:r w:rsidR="007D6580" w:rsidRPr="007D6580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RATIONS!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580" w:rsidRPr="006B3FB9" w:rsidRDefault="007D6580" w:rsidP="00BA14F5">
      <w:pPr>
        <w:jc w:val="both"/>
        <w:rPr>
          <w:sz w:val="16"/>
          <w:szCs w:val="16"/>
        </w:rPr>
      </w:pPr>
    </w:p>
    <w:p w:rsidR="0072720B" w:rsidRDefault="007D6580" w:rsidP="0072720B">
      <w:pPr>
        <w:jc w:val="both"/>
        <w:rPr>
          <w:b/>
          <w:sz w:val="28"/>
          <w:szCs w:val="28"/>
        </w:rPr>
      </w:pPr>
      <w:r>
        <w:rPr>
          <w:b/>
        </w:rPr>
        <w:t>It’s</w:t>
      </w:r>
      <w:r w:rsidRPr="007D6580">
        <w:rPr>
          <w:b/>
        </w:rPr>
        <w:t xml:space="preserve"> </w:t>
      </w:r>
      <w:r w:rsidR="00976C9D">
        <w:rPr>
          <w:b/>
        </w:rPr>
        <w:t xml:space="preserve">an </w:t>
      </w:r>
      <w:r w:rsidRPr="007D6580">
        <w:rPr>
          <w:b/>
        </w:rPr>
        <w:t>old story</w:t>
      </w:r>
      <w:r w:rsidR="00BA14F5" w:rsidRPr="007D6580">
        <w:rPr>
          <w:b/>
        </w:rPr>
        <w:t xml:space="preserve"> </w:t>
      </w:r>
      <w:r w:rsidRPr="007D6580">
        <w:rPr>
          <w:b/>
        </w:rPr>
        <w:t>winning</w:t>
      </w:r>
      <w:r w:rsidR="003F4ECC" w:rsidRPr="007D6580">
        <w:rPr>
          <w:b/>
        </w:rPr>
        <w:t>ly told</w:t>
      </w:r>
      <w:r w:rsidR="003F4ECC">
        <w:t xml:space="preserve"> by </w:t>
      </w:r>
      <w:r w:rsidR="003F4ECC" w:rsidRPr="00733A08">
        <w:rPr>
          <w:b/>
          <w:color w:val="C45911" w:themeColor="accent2" w:themeShade="BF"/>
        </w:rPr>
        <w:t>TOM ROGERSON</w:t>
      </w:r>
      <w:r w:rsidR="003F4ECC">
        <w:rPr>
          <w:b/>
        </w:rPr>
        <w:t xml:space="preserve"> </w:t>
      </w:r>
      <w:r w:rsidR="003F4ECC" w:rsidRPr="003F4ECC">
        <w:t>a senior director</w:t>
      </w:r>
      <w:r w:rsidR="003F4ECC">
        <w:t xml:space="preserve"> and wealth management advisor at </w:t>
      </w:r>
      <w:r w:rsidR="003F4ECC" w:rsidRPr="003F4ECC">
        <w:rPr>
          <w:b/>
          <w:color w:val="C45911" w:themeColor="accent2" w:themeShade="BF"/>
        </w:rPr>
        <w:t>WILMINGTON TRUST COMPANY</w:t>
      </w:r>
      <w:r w:rsidR="00733A08">
        <w:rPr>
          <w:b/>
          <w:color w:val="C45911" w:themeColor="accent2" w:themeShade="BF"/>
        </w:rPr>
        <w:t xml:space="preserve"> (trogerson@wilmingtontrust.com)</w:t>
      </w:r>
      <w:r w:rsidR="003F4ECC" w:rsidRPr="003F4ECC">
        <w:rPr>
          <w:b/>
          <w:color w:val="C45911" w:themeColor="accent2" w:themeShade="BF"/>
        </w:rPr>
        <w:t>.</w:t>
      </w:r>
      <w:r w:rsidR="003F4ECC">
        <w:rPr>
          <w:b/>
          <w:color w:val="C45911" w:themeColor="accent2" w:themeShade="BF"/>
        </w:rPr>
        <w:t xml:space="preserve"> </w:t>
      </w:r>
      <w:r w:rsidR="003F4ECC" w:rsidRPr="003F4ECC">
        <w:t>A 14</w:t>
      </w:r>
      <w:r w:rsidR="003F4ECC" w:rsidRPr="003F4ECC">
        <w:rPr>
          <w:vertAlign w:val="superscript"/>
        </w:rPr>
        <w:t>th</w:t>
      </w:r>
      <w:r w:rsidR="003F4ECC" w:rsidRPr="003F4ECC">
        <w:t xml:space="preserve"> generation</w:t>
      </w:r>
      <w:r w:rsidR="003F4ECC">
        <w:t xml:space="preserve"> Mayflower descendant, still living on the family’s original land in Massachusetts, </w:t>
      </w:r>
      <w:r w:rsidR="00BA14F5">
        <w:t>Tom</w:t>
      </w:r>
      <w:r w:rsidR="003F4ECC">
        <w:t xml:space="preserve"> is the scion of a wealthy Boston family that lost all its money</w:t>
      </w:r>
      <w:r w:rsidR="005C3C6A">
        <w:t xml:space="preserve"> – in three generations</w:t>
      </w:r>
      <w:r w:rsidR="003F4ECC">
        <w:t>.</w:t>
      </w:r>
      <w:r>
        <w:rPr>
          <w:b/>
          <w:sz w:val="28"/>
          <w:szCs w:val="28"/>
        </w:rPr>
        <w:t xml:space="preserve"> </w:t>
      </w:r>
    </w:p>
    <w:p w:rsidR="0072720B" w:rsidRDefault="0072720B" w:rsidP="0072720B">
      <w:pPr>
        <w:jc w:val="both"/>
        <w:rPr>
          <w:b/>
          <w:sz w:val="28"/>
          <w:szCs w:val="28"/>
        </w:rPr>
      </w:pPr>
    </w:p>
    <w:p w:rsidR="0072720B" w:rsidRDefault="003F4ECC" w:rsidP="0072720B">
      <w:pPr>
        <w:jc w:val="both"/>
      </w:pPr>
      <w:r>
        <w:t>He weaves</w:t>
      </w:r>
      <w:r w:rsidR="005C3C6A">
        <w:t xml:space="preserve"> his personal story into solid wealth management advice for families.</w:t>
      </w:r>
      <w:r w:rsidR="00BA14F5">
        <w:t xml:space="preserve"> Speaking to a meeting of philanthropic advisors in Vancouver BC - members of the Giving Institute (</w:t>
      </w:r>
      <w:hyperlink r:id="rId9" w:history="1">
        <w:r w:rsidR="00BA14F5" w:rsidRPr="0021271E">
          <w:rPr>
            <w:rStyle w:val="Hyperlink"/>
          </w:rPr>
          <w:t>www.givinginstitute.org</w:t>
        </w:r>
      </w:hyperlink>
      <w:r w:rsidR="00BA14F5">
        <w:t xml:space="preserve">) - it is less a story about </w:t>
      </w:r>
      <w:r w:rsidR="00046828">
        <w:t xml:space="preserve">money itself but </w:t>
      </w:r>
      <w:r w:rsidR="001A0892">
        <w:t>how family dysfunction and poor-</w:t>
      </w:r>
      <w:r w:rsidR="00BA14F5">
        <w:t>to</w:t>
      </w:r>
      <w:r w:rsidR="0031607E" w:rsidRPr="001A0892">
        <w:t>-</w:t>
      </w:r>
      <w:r w:rsidR="00BA14F5">
        <w:t>non-existent communications among the family, from the paterfamilias downward, took away the wealth.</w:t>
      </w:r>
      <w:r w:rsidR="00046828">
        <w:t xml:space="preserve"> </w:t>
      </w:r>
    </w:p>
    <w:p w:rsidR="0072720B" w:rsidRDefault="0072720B" w:rsidP="0072720B">
      <w:pPr>
        <w:jc w:val="both"/>
      </w:pPr>
    </w:p>
    <w:p w:rsidR="006B3FB9" w:rsidRDefault="00046828" w:rsidP="0072720B">
      <w:pPr>
        <w:jc w:val="both"/>
        <w:rPr>
          <w:noProof/>
        </w:rPr>
      </w:pPr>
      <w:r>
        <w:t>A recent study, Tom reported, showed that</w:t>
      </w:r>
      <w:r w:rsidR="007D6580">
        <w:t xml:space="preserve"> typically</w:t>
      </w:r>
      <w:r>
        <w:t xml:space="preserve"> a family</w:t>
      </w:r>
      <w:r w:rsidR="0031607E">
        <w:t xml:space="preserve"> </w:t>
      </w:r>
      <w:r w:rsidR="0031607E" w:rsidRPr="001A0892">
        <w:t>loses</w:t>
      </w:r>
      <w:r>
        <w:t xml:space="preserve"> lost 80% of its wealth within 50 y</w:t>
      </w:r>
      <w:r w:rsidR="006B3FB9">
        <w:t xml:space="preserve">ears of the founder’s death. </w:t>
      </w:r>
      <w:r w:rsidR="00123851" w:rsidRPr="00C357CF">
        <w:rPr>
          <w:b/>
          <w:color w:val="C00000"/>
        </w:rPr>
        <w:t>The takeaway for the emerging or recently established family foundation</w:t>
      </w:r>
      <w:r w:rsidR="00123851" w:rsidRPr="00C357CF">
        <w:rPr>
          <w:color w:val="C00000"/>
        </w:rPr>
        <w:t xml:space="preserve"> </w:t>
      </w:r>
      <w:r w:rsidR="00123851">
        <w:t>– or for anyone thinking about starting one</w:t>
      </w:r>
      <w:r w:rsidR="001A0892">
        <w:t xml:space="preserve"> </w:t>
      </w:r>
      <w:r w:rsidR="0031607E" w:rsidRPr="001A0892">
        <w:t>-</w:t>
      </w:r>
      <w:r w:rsidR="001A0892">
        <w:t xml:space="preserve"> </w:t>
      </w:r>
      <w:r w:rsidR="00123851">
        <w:t xml:space="preserve">is only partly about how the wealth will be managed, or by whom, but rather </w:t>
      </w:r>
      <w:r w:rsidR="00123851" w:rsidRPr="00C357CF">
        <w:rPr>
          <w:b/>
          <w:color w:val="C00000"/>
        </w:rPr>
        <w:t>the family dynamic</w:t>
      </w:r>
      <w:r w:rsidR="00123851" w:rsidRPr="00733A08">
        <w:rPr>
          <w:b/>
        </w:rPr>
        <w:t xml:space="preserve">. </w:t>
      </w:r>
      <w:r w:rsidR="00123851" w:rsidRPr="00C357CF">
        <w:rPr>
          <w:b/>
          <w:color w:val="C00000"/>
        </w:rPr>
        <w:t>A dysfunctional family will end up with a dysfunctional foundation</w:t>
      </w:r>
      <w:r w:rsidR="00123851" w:rsidRPr="00C357CF">
        <w:rPr>
          <w:color w:val="C00000"/>
        </w:rPr>
        <w:t xml:space="preserve"> </w:t>
      </w:r>
      <w:r w:rsidR="00123851">
        <w:t>– quarreling about the founders’ (usually parents) commitments versus the children’s interests – either philanthropic but commonly about money that they’d rather have themselves; about who’s in charge and how decisions are made.</w:t>
      </w:r>
      <w:r w:rsidR="006B3FB9" w:rsidRPr="006B3FB9">
        <w:rPr>
          <w:noProof/>
        </w:rPr>
        <w:t xml:space="preserve"> </w:t>
      </w:r>
      <w:r w:rsidR="007F5352">
        <w:rPr>
          <w:noProof/>
        </w:rPr>
        <w:t>Tom’s presentation included this quote attributed to George Burns:</w:t>
      </w:r>
    </w:p>
    <w:p w:rsidR="0072720B" w:rsidRDefault="0072720B" w:rsidP="0072720B">
      <w:pPr>
        <w:jc w:val="both"/>
        <w:rPr>
          <w:noProof/>
        </w:rPr>
      </w:pPr>
    </w:p>
    <w:p w:rsidR="0072720B" w:rsidRDefault="007F5352" w:rsidP="0072720B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8F1016" wp14:editId="2D68E2F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962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52" w:rsidRDefault="007F5352" w:rsidP="007F53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F5352" w:rsidRDefault="007F5352" w:rsidP="007F53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1B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“Happiness is having a large, loving, caring, close-knit family in another city.”</w:t>
                            </w:r>
                          </w:p>
                          <w:p w:rsidR="007F5352" w:rsidRDefault="007F5352" w:rsidP="007F5352">
                            <w:pPr>
                              <w:pStyle w:val="ListParagraph"/>
                              <w:spacing w:after="2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5352" w:rsidRPr="007F5352" w:rsidRDefault="007F5352" w:rsidP="007F5352">
                            <w:pPr>
                              <w:spacing w:after="200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5352" w:rsidRDefault="007F5352" w:rsidP="007F5352">
                            <w:pPr>
                              <w:shd w:val="clear" w:color="auto" w:fill="FFD966" w:themeFill="accent4" w:themeFillTint="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1016" id="_x0000_s1027" type="#_x0000_t202" style="position:absolute;left:0;text-align:left;margin-left:134.7pt;margin-top:.8pt;width:185.9pt;height:75.75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qg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">
                <v:textbox>
                  <w:txbxContent>
                    <w:p w:rsidR="007F5352" w:rsidRDefault="007F5352" w:rsidP="007F53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F5352" w:rsidRDefault="007F5352" w:rsidP="007F53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1B2C">
                        <w:rPr>
                          <w:b/>
                          <w:bCs/>
                          <w:sz w:val="24"/>
                          <w:szCs w:val="24"/>
                        </w:rPr>
                        <w:t>“Happiness is having a large, loving, caring, close-knit family in another city.”</w:t>
                      </w:r>
                    </w:p>
                    <w:p w:rsidR="007F5352" w:rsidRDefault="007F5352" w:rsidP="007F5352">
                      <w:pPr>
                        <w:pStyle w:val="ListParagraph"/>
                        <w:spacing w:after="20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F5352" w:rsidRPr="007F5352" w:rsidRDefault="007F5352" w:rsidP="007F5352">
                      <w:pPr>
                        <w:spacing w:after="200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F5352" w:rsidRDefault="007F5352" w:rsidP="007F5352">
                      <w:pPr>
                        <w:shd w:val="clear" w:color="auto" w:fill="FFD966" w:themeFill="accent4" w:themeFillTint="9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46C1" w:rsidRPr="007C51F6" w:rsidRDefault="00C357CF" w:rsidP="00F846C1">
      <w:pPr>
        <w:jc w:val="both"/>
        <w:rPr>
          <w:noProof/>
          <w:sz w:val="18"/>
          <w:szCs w:val="18"/>
        </w:rPr>
      </w:pPr>
      <w:r w:rsidRPr="00C357CF">
        <w:rPr>
          <w:noProof/>
        </w:rPr>
        <w:drawing>
          <wp:inline distT="0" distB="0" distL="0" distR="0" wp14:anchorId="72A73C3B" wp14:editId="14BE904F">
            <wp:extent cx="798830" cy="1222977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69" cy="12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52">
        <w:rPr>
          <w:noProof/>
        </w:rPr>
        <w:t xml:space="preserve"> </w:t>
      </w:r>
      <w:r w:rsidR="00F846C1">
        <w:rPr>
          <w:noProof/>
          <w:sz w:val="18"/>
          <w:szCs w:val="18"/>
        </w:rPr>
        <w:t>Tom Rogers</w:t>
      </w:r>
      <w:r w:rsidR="00370255">
        <w:rPr>
          <w:noProof/>
          <w:sz w:val="18"/>
          <w:szCs w:val="18"/>
        </w:rPr>
        <w:t>on</w:t>
      </w:r>
      <w:bookmarkStart w:id="0" w:name="_GoBack"/>
      <w:bookmarkEnd w:id="0"/>
    </w:p>
    <w:p w:rsidR="0072720B" w:rsidRDefault="007F5352" w:rsidP="0072720B">
      <w:pPr>
        <w:jc w:val="both"/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2720B" w:rsidRPr="007D6580" w:rsidRDefault="0072720B" w:rsidP="0072720B">
      <w:pPr>
        <w:pBdr>
          <w:top w:val="single" w:sz="24" w:space="8" w:color="5B9BD5" w:themeColor="accent1"/>
          <w:bottom w:val="single" w:sz="24" w:space="8" w:color="5B9BD5" w:themeColor="accent1"/>
        </w:pBdr>
        <w:rPr>
          <w:b/>
          <w:i/>
          <w:iCs/>
          <w:color w:val="5B9BD5" w:themeColor="accent1"/>
          <w:sz w:val="24"/>
          <w:szCs w:val="24"/>
        </w:rPr>
      </w:pPr>
      <w:r>
        <w:rPr>
          <w:b/>
          <w:i/>
          <w:iCs/>
          <w:color w:val="5B9BD5" w:themeColor="accent1"/>
          <w:sz w:val="24"/>
          <w:szCs w:val="24"/>
        </w:rPr>
        <w:lastRenderedPageBreak/>
        <w:t>THE NEW POWER PARADIGM: HIGH ALERT FOR FAMILY FOUNDATIONS</w:t>
      </w:r>
    </w:p>
    <w:p w:rsidR="007C51F6" w:rsidRDefault="007C51F6" w:rsidP="000F5CFD">
      <w:pPr>
        <w:tabs>
          <w:tab w:val="center" w:pos="4680"/>
        </w:tabs>
        <w:jc w:val="both"/>
        <w:rPr>
          <w:sz w:val="24"/>
          <w:szCs w:val="24"/>
        </w:rPr>
      </w:pPr>
    </w:p>
    <w:p w:rsidR="007C51F6" w:rsidRPr="001B5691" w:rsidRDefault="001B5691" w:rsidP="000F5CFD">
      <w:pPr>
        <w:tabs>
          <w:tab w:val="center" w:pos="4680"/>
        </w:tabs>
        <w:jc w:val="both"/>
        <w:rPr>
          <w:b/>
          <w:color w:val="2E74B5" w:themeColor="accent1" w:themeShade="BF"/>
          <w:sz w:val="28"/>
          <w:szCs w:val="28"/>
        </w:rPr>
      </w:pPr>
      <w:r w:rsidRPr="001B5691">
        <w:rPr>
          <w:b/>
          <w:color w:val="2E74B5" w:themeColor="accent1" w:themeShade="BF"/>
          <w:sz w:val="28"/>
          <w:szCs w:val="28"/>
        </w:rPr>
        <w:t>GIVING TUESDAY</w:t>
      </w:r>
    </w:p>
    <w:p w:rsidR="001B5691" w:rsidRDefault="001B5691" w:rsidP="000F5CFD">
      <w:pPr>
        <w:tabs>
          <w:tab w:val="center" w:pos="4680"/>
        </w:tabs>
        <w:jc w:val="both"/>
        <w:rPr>
          <w:sz w:val="24"/>
          <w:szCs w:val="24"/>
        </w:rPr>
      </w:pPr>
    </w:p>
    <w:p w:rsidR="00300CA0" w:rsidRDefault="003632C1" w:rsidP="000F5CFD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7C51F6">
        <w:rPr>
          <w:sz w:val="24"/>
          <w:szCs w:val="24"/>
        </w:rPr>
        <w:t xml:space="preserve">years ago </w:t>
      </w:r>
      <w:r w:rsidR="007C51F6" w:rsidRPr="007C51F6">
        <w:rPr>
          <w:b/>
          <w:color w:val="2E74B5" w:themeColor="accent1" w:themeShade="BF"/>
          <w:sz w:val="24"/>
          <w:szCs w:val="24"/>
        </w:rPr>
        <w:t>HENRY TIMMS</w:t>
      </w:r>
      <w:r w:rsidR="007C51F6">
        <w:rPr>
          <w:sz w:val="24"/>
          <w:szCs w:val="24"/>
        </w:rPr>
        <w:t xml:space="preserve"> </w:t>
      </w:r>
      <w:r w:rsidR="007C51F6">
        <w:rPr>
          <w:sz w:val="24"/>
        </w:rPr>
        <w:t xml:space="preserve">executive director of the </w:t>
      </w:r>
      <w:r w:rsidR="007C51F6" w:rsidRPr="007C51F6">
        <w:rPr>
          <w:b/>
          <w:color w:val="2E74B5" w:themeColor="accent1" w:themeShade="BF"/>
          <w:sz w:val="24"/>
        </w:rPr>
        <w:t>92</w:t>
      </w:r>
      <w:r w:rsidR="007C51F6" w:rsidRPr="007C51F6">
        <w:rPr>
          <w:b/>
          <w:color w:val="2E74B5" w:themeColor="accent1" w:themeShade="BF"/>
          <w:sz w:val="24"/>
          <w:vertAlign w:val="superscript"/>
        </w:rPr>
        <w:t>nd</w:t>
      </w:r>
      <w:r w:rsidR="007C51F6" w:rsidRPr="007C51F6">
        <w:rPr>
          <w:b/>
          <w:color w:val="2E74B5" w:themeColor="accent1" w:themeShade="BF"/>
          <w:sz w:val="24"/>
        </w:rPr>
        <w:t xml:space="preserve"> St Y</w:t>
      </w:r>
      <w:r w:rsidR="0072720B">
        <w:rPr>
          <w:sz w:val="24"/>
          <w:szCs w:val="24"/>
        </w:rPr>
        <w:t xml:space="preserve"> </w:t>
      </w:r>
      <w:r w:rsidR="007C51F6">
        <w:rPr>
          <w:sz w:val="24"/>
          <w:szCs w:val="24"/>
        </w:rPr>
        <w:t>in New York convened a small group of us</w:t>
      </w:r>
      <w:r w:rsidR="0011018F">
        <w:rPr>
          <w:sz w:val="24"/>
          <w:szCs w:val="24"/>
        </w:rPr>
        <w:t xml:space="preserve"> </w:t>
      </w:r>
      <w:r w:rsidR="001B5691">
        <w:rPr>
          <w:sz w:val="24"/>
          <w:szCs w:val="24"/>
        </w:rPr>
        <w:t xml:space="preserve">to talk about an idea for </w:t>
      </w:r>
      <w:r w:rsidR="0011018F">
        <w:rPr>
          <w:sz w:val="24"/>
          <w:szCs w:val="24"/>
        </w:rPr>
        <w:t>stimulat</w:t>
      </w:r>
      <w:r w:rsidR="001B5691">
        <w:rPr>
          <w:sz w:val="24"/>
          <w:szCs w:val="24"/>
        </w:rPr>
        <w:t>ing</w:t>
      </w:r>
      <w:r w:rsidR="0011018F">
        <w:rPr>
          <w:sz w:val="24"/>
          <w:szCs w:val="24"/>
        </w:rPr>
        <w:t xml:space="preserve"> a big </w:t>
      </w:r>
      <w:r w:rsidR="007C51F6">
        <w:rPr>
          <w:sz w:val="24"/>
          <w:szCs w:val="24"/>
        </w:rPr>
        <w:t>bum</w:t>
      </w:r>
      <w:r w:rsidR="0011018F">
        <w:rPr>
          <w:sz w:val="24"/>
          <w:szCs w:val="24"/>
        </w:rPr>
        <w:t xml:space="preserve">p in charitable giving on the Tuesday following </w:t>
      </w:r>
      <w:r w:rsidR="0072720B">
        <w:rPr>
          <w:sz w:val="24"/>
          <w:szCs w:val="24"/>
        </w:rPr>
        <w:t xml:space="preserve">Thanksgiving </w:t>
      </w:r>
      <w:r w:rsidR="00046CE1">
        <w:rPr>
          <w:sz w:val="24"/>
          <w:szCs w:val="24"/>
        </w:rPr>
        <w:t>D</w:t>
      </w:r>
      <w:r w:rsidR="0072720B">
        <w:rPr>
          <w:sz w:val="24"/>
          <w:szCs w:val="24"/>
        </w:rPr>
        <w:t>ay</w:t>
      </w:r>
      <w:r w:rsidR="0011018F">
        <w:rPr>
          <w:sz w:val="24"/>
          <w:szCs w:val="24"/>
        </w:rPr>
        <w:t xml:space="preserve">, </w:t>
      </w:r>
      <w:r w:rsidR="001B5691">
        <w:rPr>
          <w:sz w:val="24"/>
          <w:szCs w:val="24"/>
        </w:rPr>
        <w:t xml:space="preserve">to </w:t>
      </w:r>
      <w:r w:rsidR="0011018F">
        <w:rPr>
          <w:sz w:val="24"/>
          <w:szCs w:val="24"/>
        </w:rPr>
        <w:t xml:space="preserve">somewhat counter the rampant commercialism of </w:t>
      </w:r>
      <w:r w:rsidR="0072720B" w:rsidRPr="00DE1153">
        <w:rPr>
          <w:b/>
          <w:sz w:val="24"/>
          <w:szCs w:val="24"/>
        </w:rPr>
        <w:t>Black Friday</w:t>
      </w:r>
      <w:r w:rsidR="001B5691">
        <w:rPr>
          <w:b/>
          <w:sz w:val="24"/>
          <w:szCs w:val="24"/>
        </w:rPr>
        <w:t xml:space="preserve"> </w:t>
      </w:r>
      <w:r w:rsidR="0072720B">
        <w:rPr>
          <w:sz w:val="24"/>
          <w:szCs w:val="24"/>
        </w:rPr>
        <w:t xml:space="preserve">and </w:t>
      </w:r>
      <w:r w:rsidR="0072720B" w:rsidRPr="00DE1153">
        <w:rPr>
          <w:b/>
          <w:sz w:val="24"/>
          <w:szCs w:val="24"/>
        </w:rPr>
        <w:t>Cyber Monday</w:t>
      </w:r>
      <w:r w:rsidR="001B5691">
        <w:rPr>
          <w:sz w:val="24"/>
          <w:szCs w:val="24"/>
        </w:rPr>
        <w:t xml:space="preserve"> the two biggest </w:t>
      </w:r>
      <w:r w:rsidR="00F846C1">
        <w:rPr>
          <w:sz w:val="24"/>
          <w:szCs w:val="24"/>
        </w:rPr>
        <w:t xml:space="preserve">consumption-is-everything </w:t>
      </w:r>
      <w:r w:rsidR="001B5691">
        <w:rPr>
          <w:sz w:val="24"/>
          <w:szCs w:val="24"/>
        </w:rPr>
        <w:t>sales day</w:t>
      </w:r>
      <w:r w:rsidR="00F846C1">
        <w:rPr>
          <w:sz w:val="24"/>
          <w:szCs w:val="24"/>
        </w:rPr>
        <w:t>s</w:t>
      </w:r>
      <w:r w:rsidR="001B5691">
        <w:rPr>
          <w:sz w:val="24"/>
          <w:szCs w:val="24"/>
        </w:rPr>
        <w:t xml:space="preserve"> of the year</w:t>
      </w:r>
      <w:r w:rsidR="0011018F">
        <w:rPr>
          <w:b/>
          <w:sz w:val="24"/>
          <w:szCs w:val="24"/>
        </w:rPr>
        <w:t>.</w:t>
      </w:r>
      <w:r w:rsidR="0072720B">
        <w:rPr>
          <w:sz w:val="24"/>
          <w:szCs w:val="24"/>
        </w:rPr>
        <w:t xml:space="preserve"> </w:t>
      </w:r>
      <w:r w:rsidR="0011018F" w:rsidRPr="003632C1">
        <w:rPr>
          <w:b/>
          <w:color w:val="2E74B5" w:themeColor="accent1" w:themeShade="BF"/>
          <w:sz w:val="24"/>
          <w:szCs w:val="24"/>
        </w:rPr>
        <w:t>GIVING TUESDAY</w:t>
      </w:r>
      <w:r w:rsidR="0011018F">
        <w:rPr>
          <w:b/>
          <w:sz w:val="24"/>
          <w:szCs w:val="24"/>
        </w:rPr>
        <w:t xml:space="preserve"> </w:t>
      </w:r>
      <w:r w:rsidR="0011018F">
        <w:rPr>
          <w:sz w:val="24"/>
          <w:szCs w:val="24"/>
        </w:rPr>
        <w:t>(</w:t>
      </w:r>
      <w:hyperlink r:id="rId11" w:history="1">
        <w:r w:rsidRPr="001C63C5">
          <w:rPr>
            <w:rStyle w:val="Hyperlink"/>
            <w:sz w:val="24"/>
            <w:szCs w:val="24"/>
          </w:rPr>
          <w:t>www.givingtuesday.org</w:t>
        </w:r>
      </w:hyperlink>
      <w:r w:rsidR="0011018F">
        <w:rPr>
          <w:sz w:val="24"/>
          <w:szCs w:val="24"/>
        </w:rPr>
        <w:t>) has since gone global</w:t>
      </w:r>
      <w:r w:rsidR="001B5691">
        <w:rPr>
          <w:sz w:val="24"/>
          <w:szCs w:val="24"/>
        </w:rPr>
        <w:t xml:space="preserve"> as </w:t>
      </w:r>
      <w:r w:rsidR="00DE1153">
        <w:rPr>
          <w:sz w:val="24"/>
          <w:szCs w:val="24"/>
        </w:rPr>
        <w:t>leaderless</w:t>
      </w:r>
      <w:r w:rsidR="0011018F">
        <w:rPr>
          <w:sz w:val="24"/>
          <w:szCs w:val="24"/>
        </w:rPr>
        <w:t>, peer-to-peer</w:t>
      </w:r>
      <w:r w:rsidR="00DE1153">
        <w:rPr>
          <w:sz w:val="24"/>
          <w:szCs w:val="24"/>
        </w:rPr>
        <w:t xml:space="preserve"> </w:t>
      </w:r>
      <w:r w:rsidR="001B5691">
        <w:rPr>
          <w:sz w:val="24"/>
          <w:szCs w:val="24"/>
        </w:rPr>
        <w:t xml:space="preserve">and </w:t>
      </w:r>
      <w:r w:rsidR="00DE1153">
        <w:rPr>
          <w:sz w:val="24"/>
          <w:szCs w:val="24"/>
        </w:rPr>
        <w:t xml:space="preserve">web </w:t>
      </w:r>
      <w:r w:rsidR="0072720B">
        <w:rPr>
          <w:sz w:val="24"/>
          <w:szCs w:val="24"/>
        </w:rPr>
        <w:t>b</w:t>
      </w:r>
      <w:r w:rsidR="00DE1153" w:rsidRPr="00DE1153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186690</wp:posOffset>
            </wp:positionV>
            <wp:extent cx="2318385" cy="1407160"/>
            <wp:effectExtent l="0" t="0" r="5715" b="254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0B">
        <w:rPr>
          <w:sz w:val="24"/>
          <w:szCs w:val="24"/>
        </w:rPr>
        <w:t xml:space="preserve">ased </w:t>
      </w:r>
      <w:r w:rsidR="0011018F">
        <w:rPr>
          <w:sz w:val="24"/>
          <w:szCs w:val="24"/>
        </w:rPr>
        <w:t>in which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 w:rsidR="0072720B" w:rsidRPr="00DA626D">
        <w:rPr>
          <w:i/>
          <w:sz w:val="24"/>
          <w:szCs w:val="24"/>
        </w:rPr>
        <w:t>veryone</w:t>
      </w:r>
      <w:r w:rsidR="0072720B">
        <w:rPr>
          <w:sz w:val="24"/>
          <w:szCs w:val="24"/>
        </w:rPr>
        <w:t xml:space="preserve"> - </w:t>
      </w:r>
      <w:r w:rsidR="00DE1153">
        <w:rPr>
          <w:sz w:val="24"/>
          <w:szCs w:val="24"/>
        </w:rPr>
        <w:t>an</w:t>
      </w:r>
      <w:r w:rsidR="0072720B">
        <w:rPr>
          <w:sz w:val="24"/>
          <w:szCs w:val="24"/>
        </w:rPr>
        <w:t xml:space="preserve">y </w:t>
      </w:r>
      <w:r w:rsidR="00DE1153">
        <w:rPr>
          <w:sz w:val="24"/>
          <w:szCs w:val="24"/>
        </w:rPr>
        <w:t xml:space="preserve">individual, corporation, charity, religious association, religious organization, club </w:t>
      </w:r>
      <w:r>
        <w:rPr>
          <w:sz w:val="24"/>
          <w:szCs w:val="24"/>
        </w:rPr>
        <w:t>–</w:t>
      </w:r>
      <w:r w:rsidR="00DE1153">
        <w:rPr>
          <w:sz w:val="24"/>
          <w:szCs w:val="24"/>
        </w:rPr>
        <w:t xml:space="preserve"> anyone</w:t>
      </w:r>
      <w:r>
        <w:rPr>
          <w:sz w:val="24"/>
          <w:szCs w:val="24"/>
        </w:rPr>
        <w:t xml:space="preserve"> -</w:t>
      </w:r>
      <w:r w:rsidR="00DE1153">
        <w:rPr>
          <w:sz w:val="24"/>
          <w:szCs w:val="24"/>
        </w:rPr>
        <w:t xml:space="preserve"> can help stimulate charitable giving or give </w:t>
      </w:r>
      <w:r w:rsidR="00046CE1">
        <w:rPr>
          <w:sz w:val="24"/>
          <w:szCs w:val="24"/>
        </w:rPr>
        <w:t>to whatever ca</w:t>
      </w:r>
      <w:r w:rsidR="00DE1153">
        <w:rPr>
          <w:sz w:val="24"/>
          <w:szCs w:val="24"/>
        </w:rPr>
        <w:t xml:space="preserve">use impels them. </w:t>
      </w:r>
      <w:r w:rsidR="00DE1153" w:rsidRPr="003632C1">
        <w:rPr>
          <w:b/>
          <w:color w:val="2E74B5" w:themeColor="accent1" w:themeShade="BF"/>
          <w:sz w:val="24"/>
          <w:szCs w:val="24"/>
        </w:rPr>
        <w:t>GT</w:t>
      </w:r>
      <w:r w:rsidR="006745FF">
        <w:rPr>
          <w:sz w:val="24"/>
          <w:szCs w:val="24"/>
        </w:rPr>
        <w:t xml:space="preserve"> </w:t>
      </w:r>
      <w:r w:rsidR="00DA626D">
        <w:rPr>
          <w:sz w:val="24"/>
          <w:szCs w:val="24"/>
        </w:rPr>
        <w:t xml:space="preserve">has stimulated a lot of new money, especially from people, often younger, who have not given to charity before. </w:t>
      </w:r>
      <w:r>
        <w:rPr>
          <w:sz w:val="24"/>
          <w:szCs w:val="24"/>
        </w:rPr>
        <w:t xml:space="preserve">But more than it is building awareness. </w:t>
      </w:r>
      <w:r w:rsidR="001B5691">
        <w:rPr>
          <w:sz w:val="24"/>
          <w:szCs w:val="24"/>
        </w:rPr>
        <w:t>It has been embraced by business, nonprofits and millions of people.</w:t>
      </w:r>
    </w:p>
    <w:p w:rsidR="00300CA0" w:rsidRDefault="00300CA0" w:rsidP="000F5CFD">
      <w:pPr>
        <w:tabs>
          <w:tab w:val="center" w:pos="4680"/>
        </w:tabs>
        <w:jc w:val="both"/>
        <w:rPr>
          <w:sz w:val="24"/>
          <w:szCs w:val="24"/>
        </w:rPr>
      </w:pPr>
    </w:p>
    <w:p w:rsidR="001A0892" w:rsidRPr="0011018F" w:rsidRDefault="000F5CFD" w:rsidP="000F5CFD">
      <w:pPr>
        <w:tabs>
          <w:tab w:val="center" w:pos="46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concept, Henry explains, rests on a new consideration of the dynamics of power and how power is distributed in a world of instant access to information – through computers, tablets, smart phones, etc.</w:t>
      </w:r>
      <w:r w:rsidR="00DA626D">
        <w:rPr>
          <w:sz w:val="24"/>
          <w:szCs w:val="24"/>
        </w:rPr>
        <w:t xml:space="preserve"> The </w:t>
      </w:r>
      <w:r w:rsidR="00300CA0">
        <w:rPr>
          <w:sz w:val="24"/>
          <w:szCs w:val="24"/>
        </w:rPr>
        <w:t xml:space="preserve">internet is about a fundamental re-distribution of power, hopefully for the good. But alas, not always. </w:t>
      </w:r>
      <w:r w:rsidR="00DA626D">
        <w:rPr>
          <w:sz w:val="24"/>
          <w:szCs w:val="24"/>
        </w:rPr>
        <w:t xml:space="preserve"> </w:t>
      </w:r>
    </w:p>
    <w:p w:rsidR="000F5CFD" w:rsidRDefault="000F5CFD" w:rsidP="000F5CFD">
      <w:pPr>
        <w:tabs>
          <w:tab w:val="center" w:pos="4680"/>
        </w:tabs>
        <w:jc w:val="both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A</w:t>
      </w:r>
    </w:p>
    <w:p w:rsidR="0021064A" w:rsidRDefault="000F5CFD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  <w:r w:rsidRPr="000F5CFD">
        <w:rPr>
          <w:noProof/>
          <w:sz w:val="24"/>
          <w:szCs w:val="24"/>
        </w:rPr>
        <w:t xml:space="preserve">Most businesses, organizations </w:t>
      </w:r>
      <w:r w:rsidRPr="00DA626D">
        <w:rPr>
          <w:noProof/>
          <w:sz w:val="24"/>
          <w:szCs w:val="24"/>
        </w:rPr>
        <w:t>and</w:t>
      </w:r>
      <w:r>
        <w:rPr>
          <w:b/>
          <w:noProof/>
          <w:sz w:val="24"/>
          <w:szCs w:val="24"/>
        </w:rPr>
        <w:t xml:space="preserve"> family foundations</w:t>
      </w:r>
      <w:r>
        <w:rPr>
          <w:noProof/>
          <w:sz w:val="24"/>
          <w:szCs w:val="24"/>
        </w:rPr>
        <w:t xml:space="preserve"> still run the old way: topdown and centralized.</w:t>
      </w:r>
      <w:r w:rsidR="00975C62">
        <w:rPr>
          <w:noProof/>
          <w:sz w:val="24"/>
          <w:szCs w:val="24"/>
        </w:rPr>
        <w:t xml:space="preserve"> Older generations are accustomed to being in charge; younger people are much  more interested  in immediacy and peer-to-peer relationships – in everything from lending and lodging to taxis and restaurants.   </w:t>
      </w:r>
      <w:r w:rsidR="00D14058">
        <w:rPr>
          <w:noProof/>
          <w:sz w:val="24"/>
          <w:szCs w:val="24"/>
        </w:rPr>
        <w:t>In just the last few year</w:t>
      </w:r>
      <w:r w:rsidR="00975C62">
        <w:rPr>
          <w:noProof/>
          <w:sz w:val="24"/>
          <w:szCs w:val="24"/>
        </w:rPr>
        <w:t xml:space="preserve"> Uber and Air</w:t>
      </w:r>
      <w:r w:rsidR="003B41A1">
        <w:rPr>
          <w:noProof/>
          <w:sz w:val="24"/>
          <w:szCs w:val="24"/>
        </w:rPr>
        <w:t xml:space="preserve">bnb </w:t>
      </w:r>
      <w:r w:rsidR="00D14058">
        <w:rPr>
          <w:noProof/>
          <w:sz w:val="24"/>
          <w:szCs w:val="24"/>
        </w:rPr>
        <w:t xml:space="preserve">have come along, both perfect examples of the </w:t>
      </w:r>
      <w:r w:rsidR="003201B5">
        <w:rPr>
          <w:noProof/>
          <w:sz w:val="24"/>
          <w:szCs w:val="24"/>
        </w:rPr>
        <w:t xml:space="preserve">way </w:t>
      </w:r>
      <w:r w:rsidR="00D14058">
        <w:rPr>
          <w:noProof/>
          <w:sz w:val="24"/>
          <w:szCs w:val="24"/>
        </w:rPr>
        <w:t xml:space="preserve">new power </w:t>
      </w:r>
      <w:r w:rsidR="003201B5">
        <w:rPr>
          <w:noProof/>
          <w:sz w:val="24"/>
          <w:szCs w:val="24"/>
        </w:rPr>
        <w:t>is disrupting the old order</w:t>
      </w:r>
      <w:r w:rsidR="00D14058">
        <w:rPr>
          <w:noProof/>
          <w:sz w:val="24"/>
          <w:szCs w:val="24"/>
        </w:rPr>
        <w:t xml:space="preserve">. </w:t>
      </w:r>
      <w:r w:rsidR="003201B5">
        <w:rPr>
          <w:noProof/>
          <w:sz w:val="24"/>
          <w:szCs w:val="24"/>
        </w:rPr>
        <w:t xml:space="preserve">Indeed “disruption” is </w:t>
      </w:r>
      <w:r w:rsidR="00D14058">
        <w:rPr>
          <w:noProof/>
          <w:sz w:val="24"/>
          <w:szCs w:val="24"/>
        </w:rPr>
        <w:t xml:space="preserve">the buzz word </w:t>
      </w:r>
      <w:r w:rsidR="00D14058">
        <w:rPr>
          <w:i/>
          <w:noProof/>
          <w:sz w:val="24"/>
          <w:szCs w:val="24"/>
        </w:rPr>
        <w:t>de jour.</w:t>
      </w:r>
      <w:r w:rsidR="00975C62">
        <w:rPr>
          <w:noProof/>
          <w:sz w:val="24"/>
          <w:szCs w:val="24"/>
        </w:rPr>
        <w:t xml:space="preserve"> </w:t>
      </w:r>
      <w:r w:rsidR="00975C62" w:rsidRPr="003201B5">
        <w:rPr>
          <w:b/>
          <w:noProof/>
          <w:color w:val="2E74B5" w:themeColor="accent1" w:themeShade="BF"/>
          <w:sz w:val="24"/>
          <w:szCs w:val="24"/>
        </w:rPr>
        <w:t>GT</w:t>
      </w:r>
      <w:r w:rsidR="00975C62">
        <w:rPr>
          <w:b/>
          <w:noProof/>
          <w:sz w:val="24"/>
          <w:szCs w:val="24"/>
        </w:rPr>
        <w:t xml:space="preserve"> </w:t>
      </w:r>
      <w:r w:rsidR="009D101E">
        <w:rPr>
          <w:noProof/>
          <w:sz w:val="24"/>
          <w:szCs w:val="24"/>
        </w:rPr>
        <w:t>is</w:t>
      </w:r>
      <w:r w:rsidR="00975C62">
        <w:rPr>
          <w:noProof/>
          <w:sz w:val="24"/>
          <w:szCs w:val="24"/>
        </w:rPr>
        <w:t xml:space="preserve"> </w:t>
      </w:r>
      <w:r w:rsidR="003201B5">
        <w:rPr>
          <w:noProof/>
          <w:sz w:val="24"/>
          <w:szCs w:val="24"/>
        </w:rPr>
        <w:t xml:space="preserve">another example: </w:t>
      </w:r>
      <w:r w:rsidR="00975C62">
        <w:rPr>
          <w:noProof/>
          <w:sz w:val="24"/>
          <w:szCs w:val="24"/>
        </w:rPr>
        <w:t>wide, free distribution</w:t>
      </w:r>
      <w:r w:rsidR="003201B5">
        <w:rPr>
          <w:noProof/>
          <w:sz w:val="24"/>
          <w:szCs w:val="24"/>
        </w:rPr>
        <w:t>; no</w:t>
      </w:r>
      <w:r w:rsidR="00975C62">
        <w:rPr>
          <w:noProof/>
          <w:sz w:val="24"/>
          <w:szCs w:val="24"/>
        </w:rPr>
        <w:t xml:space="preserve"> </w:t>
      </w:r>
      <w:r w:rsidR="0021064A">
        <w:rPr>
          <w:noProof/>
          <w:sz w:val="24"/>
          <w:szCs w:val="24"/>
        </w:rPr>
        <w:t xml:space="preserve">centralized control. </w:t>
      </w: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250923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1805E" wp14:editId="33D64BB9">
                <wp:simplePos x="0" y="0"/>
                <wp:positionH relativeFrom="margin">
                  <wp:posOffset>2790825</wp:posOffset>
                </wp:positionH>
                <wp:positionV relativeFrom="paragraph">
                  <wp:posOffset>35560</wp:posOffset>
                </wp:positionV>
                <wp:extent cx="3566160" cy="11239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923" w:rsidRDefault="00250923" w:rsidP="00250923">
                            <w:pPr>
                              <w:pStyle w:val="NormalWeb"/>
                              <w:shd w:val="clear" w:color="auto" w:fill="323E4F" w:themeFill="text2" w:themeFillShade="BF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8E51B8">
                              <w:rPr>
                                <w:rFonts w:asciiTheme="minorHAnsi" w:hAnsiTheme="minorHAnsi"/>
                              </w:rPr>
                              <w:t>Family Foundation Management/Counsel LLC helps individuals and families fully realize their philanthropic aspirations. We're not wealth managers or investment advisors. We are intensely and solely focused on a client's needs and philanthropic aspirations.</w:t>
                            </w:r>
                          </w:p>
                          <w:p w:rsidR="00250923" w:rsidRDefault="00250923" w:rsidP="00250923">
                            <w:pPr>
                              <w:pStyle w:val="NormalWeb"/>
                              <w:shd w:val="clear" w:color="auto" w:fill="323E4F" w:themeFill="text2" w:themeFillShade="BF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0923" w:rsidRDefault="00250923" w:rsidP="00250923">
                            <w:pPr>
                              <w:pStyle w:val="NormalWeb"/>
                              <w:shd w:val="clear" w:color="auto" w:fill="323E4F" w:themeFill="text2" w:themeFillShade="BF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0923" w:rsidRDefault="00250923" w:rsidP="00250923">
                            <w:pPr>
                              <w:pStyle w:val="NormalWeb"/>
                              <w:shd w:val="clear" w:color="auto" w:fill="323E4F" w:themeFill="text2" w:themeFillShade="BF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0923" w:rsidRPr="008E51B8" w:rsidRDefault="00250923" w:rsidP="00250923">
                            <w:pPr>
                              <w:pStyle w:val="NormalWeb"/>
                              <w:shd w:val="clear" w:color="auto" w:fill="323E4F" w:themeFill="text2" w:themeFillShade="BF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50923" w:rsidRPr="008E51B8" w:rsidRDefault="00250923" w:rsidP="00250923">
                            <w:pPr>
                              <w:shd w:val="clear" w:color="auto" w:fill="323E4F" w:themeFill="text2" w:themeFillShade="BF"/>
                              <w:jc w:val="both"/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805E" id="Text Box 200" o:spid="_x0000_s1028" type="#_x0000_t202" style="position:absolute;left:0;text-align:left;margin-left:219.75pt;margin-top:2.8pt;width:280.8pt;height:88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" filled="f" stroked="f" strokeweight=".5pt">
                <v:textbox inset=",7.2pt,,0">
                  <w:txbxContent>
                    <w:p w:rsidR="00250923" w:rsidRDefault="00250923" w:rsidP="00250923">
                      <w:pPr>
                        <w:pStyle w:val="NormalWeb"/>
                        <w:shd w:val="clear" w:color="auto" w:fill="323E4F" w:themeFill="text2" w:themeFillShade="BF"/>
                        <w:jc w:val="both"/>
                        <w:rPr>
                          <w:rFonts w:asciiTheme="minorHAnsi" w:hAnsiTheme="minorHAnsi"/>
                        </w:rPr>
                      </w:pPr>
                      <w:r w:rsidRPr="008E51B8">
                        <w:rPr>
                          <w:rFonts w:asciiTheme="minorHAnsi" w:hAnsiTheme="minorHAnsi"/>
                        </w:rPr>
                        <w:t>Family Foundation Management/Counsel LLC helps individuals and families fully realize their philanthropic aspirations. We're not wealth managers or investment advisors. We are intensely and solely focused on a client's needs and philanthropic aspirations.</w:t>
                      </w:r>
                    </w:p>
                    <w:p w:rsidR="00250923" w:rsidRDefault="00250923" w:rsidP="00250923">
                      <w:pPr>
                        <w:pStyle w:val="NormalWeb"/>
                        <w:shd w:val="clear" w:color="auto" w:fill="323E4F" w:themeFill="text2" w:themeFillShade="BF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250923" w:rsidRDefault="00250923" w:rsidP="00250923">
                      <w:pPr>
                        <w:pStyle w:val="NormalWeb"/>
                        <w:shd w:val="clear" w:color="auto" w:fill="323E4F" w:themeFill="text2" w:themeFillShade="BF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250923" w:rsidRDefault="00250923" w:rsidP="00250923">
                      <w:pPr>
                        <w:pStyle w:val="NormalWeb"/>
                        <w:shd w:val="clear" w:color="auto" w:fill="323E4F" w:themeFill="text2" w:themeFillShade="BF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250923" w:rsidRPr="008E51B8" w:rsidRDefault="00250923" w:rsidP="00250923">
                      <w:pPr>
                        <w:pStyle w:val="NormalWeb"/>
                        <w:shd w:val="clear" w:color="auto" w:fill="323E4F" w:themeFill="text2" w:themeFillShade="BF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250923" w:rsidRPr="008E51B8" w:rsidRDefault="00250923" w:rsidP="00250923">
                      <w:pPr>
                        <w:shd w:val="clear" w:color="auto" w:fill="323E4F" w:themeFill="text2" w:themeFillShade="BF"/>
                        <w:jc w:val="both"/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250923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3632C1" w:rsidRDefault="003632C1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21064A" w:rsidRDefault="0021064A" w:rsidP="00975C62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BA4328" w:rsidRDefault="00BA4328" w:rsidP="006745FF">
      <w:pPr>
        <w:tabs>
          <w:tab w:val="center" w:pos="4680"/>
        </w:tabs>
        <w:jc w:val="both"/>
        <w:rPr>
          <w:b/>
          <w:noProof/>
          <w:sz w:val="28"/>
          <w:szCs w:val="28"/>
        </w:rPr>
      </w:pPr>
      <w:r>
        <w:rPr>
          <w:noProof/>
        </w:rPr>
        <w:lastRenderedPageBreak/>
        <w:t xml:space="preserve">                                                     </w:t>
      </w:r>
      <w:r w:rsidR="001A0892">
        <w:rPr>
          <w:noProof/>
        </w:rPr>
        <w:t xml:space="preserve">                 </w:t>
      </w:r>
      <w:r>
        <w:rPr>
          <w:noProof/>
        </w:rPr>
        <w:t xml:space="preserve">   </w:t>
      </w:r>
      <w:r w:rsidR="001A0892">
        <w:rPr>
          <w:noProof/>
        </w:rPr>
        <w:drawing>
          <wp:inline distT="0" distB="0" distL="0" distR="0" wp14:anchorId="7FAE31B0" wp14:editId="58B53010">
            <wp:extent cx="1104900" cy="1104900"/>
            <wp:effectExtent l="0" t="0" r="0" b="0"/>
            <wp:docPr id="22" name="Picture 22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</w:p>
    <w:p w:rsidR="00BA4328" w:rsidRDefault="00BA4328" w:rsidP="00BA4328">
      <w:pPr>
        <w:tabs>
          <w:tab w:val="center" w:pos="468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</w:t>
      </w:r>
    </w:p>
    <w:p w:rsidR="0056798E" w:rsidRPr="00BA4328" w:rsidRDefault="00690B3D" w:rsidP="00BA4328">
      <w:pPr>
        <w:tabs>
          <w:tab w:val="center" w:pos="4680"/>
        </w:tabs>
        <w:jc w:val="both"/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</w:t>
      </w:r>
      <w:r w:rsidR="0056798E" w:rsidRPr="0056798E">
        <w:rPr>
          <w:noProof/>
          <w:sz w:val="24"/>
          <w:szCs w:val="24"/>
          <w:u w:val="single"/>
        </w:rPr>
        <w:t>Old Power</w:t>
      </w:r>
      <w:r w:rsidR="0056798E">
        <w:rPr>
          <w:noProof/>
          <w:sz w:val="24"/>
          <w:szCs w:val="24"/>
        </w:rPr>
        <w:tab/>
      </w:r>
      <w:r w:rsidR="00BA4328">
        <w:rPr>
          <w:noProof/>
          <w:sz w:val="24"/>
          <w:szCs w:val="24"/>
        </w:rPr>
        <w:t xml:space="preserve">                                                         </w:t>
      </w:r>
      <w:r w:rsidR="0056798E" w:rsidRPr="0056798E">
        <w:rPr>
          <w:noProof/>
          <w:sz w:val="24"/>
          <w:szCs w:val="24"/>
          <w:u w:val="single"/>
        </w:rPr>
        <w:t>New Power</w:t>
      </w:r>
    </w:p>
    <w:p w:rsidR="0056798E" w:rsidRDefault="0056798E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</w:t>
      </w:r>
    </w:p>
    <w:p w:rsidR="0056798E" w:rsidRDefault="0056798E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Currency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Current</w:t>
      </w:r>
    </w:p>
    <w:p w:rsidR="0056798E" w:rsidRDefault="0056798E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Held By Few</w:t>
      </w:r>
      <w:r>
        <w:rPr>
          <w:noProof/>
          <w:sz w:val="24"/>
          <w:szCs w:val="24"/>
        </w:rPr>
        <w:tab/>
        <w:t xml:space="preserve">                                                     Made By Many</w:t>
      </w:r>
    </w:p>
    <w:p w:rsidR="0056798E" w:rsidRDefault="0056798E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Downloads                                                       Uploads</w:t>
      </w:r>
    </w:p>
    <w:p w:rsidR="00FB6A6D" w:rsidRDefault="0056798E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Commands                                                       </w:t>
      </w:r>
      <w:r w:rsidR="00FB6A6D">
        <w:rPr>
          <w:noProof/>
          <w:sz w:val="24"/>
          <w:szCs w:val="24"/>
        </w:rPr>
        <w:t>Shares</w:t>
      </w:r>
    </w:p>
    <w:p w:rsidR="00FB6A6D" w:rsidRDefault="00FB6A6D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Leader-Driven                                                  Peer-Driven</w:t>
      </w:r>
    </w:p>
    <w:p w:rsidR="0021064A" w:rsidRDefault="00FB6A6D" w:rsidP="006745FF">
      <w:pPr>
        <w:tabs>
          <w:tab w:val="center" w:pos="468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Closed</w:t>
      </w:r>
      <w:r w:rsidR="0056798E">
        <w:rPr>
          <w:noProof/>
          <w:sz w:val="24"/>
          <w:szCs w:val="24"/>
        </w:rPr>
        <w:tab/>
      </w:r>
      <w:r w:rsidR="0056798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        Open</w:t>
      </w:r>
    </w:p>
    <w:p w:rsidR="0021064A" w:rsidRPr="008E51B8" w:rsidRDefault="008E51B8" w:rsidP="00886BEB">
      <w:pPr>
        <w:tabs>
          <w:tab w:val="center" w:pos="4680"/>
        </w:tabs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 xml:space="preserve">             </w:t>
      </w:r>
    </w:p>
    <w:p w:rsidR="0021064A" w:rsidRDefault="0021064A" w:rsidP="00886BEB">
      <w:pPr>
        <w:tabs>
          <w:tab w:val="center" w:pos="4680"/>
        </w:tabs>
        <w:jc w:val="both"/>
        <w:rPr>
          <w:b/>
          <w:noProof/>
          <w:sz w:val="28"/>
          <w:szCs w:val="28"/>
        </w:rPr>
      </w:pPr>
    </w:p>
    <w:p w:rsidR="006B3FB9" w:rsidRPr="0021064A" w:rsidRDefault="006B3FB9" w:rsidP="009D101E">
      <w:pPr>
        <w:tabs>
          <w:tab w:val="center" w:pos="4680"/>
        </w:tabs>
        <w:rPr>
          <w:noProof/>
          <w:sz w:val="24"/>
          <w:szCs w:val="24"/>
        </w:rPr>
      </w:pPr>
      <w:r w:rsidRPr="006B3FB9">
        <w:rPr>
          <w:b/>
          <w:noProof/>
          <w:sz w:val="28"/>
          <w:szCs w:val="28"/>
        </w:rPr>
        <w:t xml:space="preserve">HALF THE </w:t>
      </w:r>
      <w:r w:rsidR="009D101E">
        <w:rPr>
          <w:b/>
          <w:noProof/>
          <w:sz w:val="28"/>
          <w:szCs w:val="28"/>
        </w:rPr>
        <w:t>WOR</w:t>
      </w:r>
      <w:r w:rsidRPr="006B3FB9">
        <w:rPr>
          <w:b/>
          <w:noProof/>
          <w:sz w:val="28"/>
          <w:szCs w:val="28"/>
        </w:rPr>
        <w:t>L</w:t>
      </w:r>
      <w:r w:rsidR="009D101E">
        <w:rPr>
          <w:b/>
          <w:noProof/>
          <w:sz w:val="28"/>
          <w:szCs w:val="28"/>
        </w:rPr>
        <w:t>D’S</w:t>
      </w:r>
      <w:r w:rsidRPr="006B3FB9">
        <w:rPr>
          <w:b/>
          <w:noProof/>
          <w:sz w:val="28"/>
          <w:szCs w:val="28"/>
        </w:rPr>
        <w:t xml:space="preserve"> POPULATION IS UNDER THE AGE OF 30.</w:t>
      </w:r>
    </w:p>
    <w:p w:rsidR="006B3FB9" w:rsidRDefault="006B3FB9" w:rsidP="00886BEB">
      <w:pPr>
        <w:tabs>
          <w:tab w:val="center" w:pos="4680"/>
        </w:tabs>
        <w:jc w:val="both"/>
        <w:rPr>
          <w:noProof/>
          <w:sz w:val="24"/>
          <w:szCs w:val="24"/>
        </w:rPr>
      </w:pPr>
    </w:p>
    <w:p w:rsidR="008E51B8" w:rsidRDefault="006B3FB9" w:rsidP="00886BEB">
      <w:pPr>
        <w:tabs>
          <w:tab w:val="center" w:pos="4680"/>
        </w:tabs>
        <w:jc w:val="both"/>
        <w:rPr>
          <w:b/>
          <w:sz w:val="24"/>
          <w:szCs w:val="24"/>
        </w:rPr>
      </w:pPr>
      <w:r w:rsidRPr="006B3FB9">
        <w:rPr>
          <w:b/>
          <w:noProof/>
          <w:sz w:val="24"/>
          <w:szCs w:val="24"/>
        </w:rPr>
        <w:drawing>
          <wp:inline distT="0" distB="0" distL="0" distR="0" wp14:anchorId="27E3BDC4" wp14:editId="66F3E33D">
            <wp:extent cx="5943600" cy="3608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B8" w:rsidRDefault="008E51B8" w:rsidP="00886BEB">
      <w:pPr>
        <w:tabs>
          <w:tab w:val="center" w:pos="4680"/>
        </w:tabs>
        <w:jc w:val="both"/>
        <w:rPr>
          <w:b/>
          <w:sz w:val="24"/>
          <w:szCs w:val="24"/>
        </w:rPr>
      </w:pPr>
    </w:p>
    <w:p w:rsidR="00733A08" w:rsidRPr="00E26B45" w:rsidRDefault="00250923" w:rsidP="00886BEB">
      <w:pPr>
        <w:tabs>
          <w:tab w:val="center" w:pos="4680"/>
        </w:tabs>
        <w:jc w:val="both"/>
        <w:rPr>
          <w:b/>
          <w:sz w:val="24"/>
          <w:szCs w:val="24"/>
        </w:rPr>
      </w:pPr>
      <w:r>
        <w:rPr>
          <w:sz w:val="18"/>
          <w:szCs w:val="18"/>
        </w:rPr>
        <w:t>Both c</w:t>
      </w:r>
      <w:r w:rsidR="008E51B8" w:rsidRPr="008E51B8">
        <w:rPr>
          <w:sz w:val="18"/>
          <w:szCs w:val="18"/>
        </w:rPr>
        <w:t>ourtesy Henry Timms</w:t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</w:r>
      <w:r w:rsidR="00E26B45" w:rsidRPr="00E26B45">
        <w:rPr>
          <w:b/>
          <w:sz w:val="24"/>
          <w:szCs w:val="24"/>
        </w:rPr>
        <w:tab/>
        <w:t xml:space="preserve">                                                         </w:t>
      </w:r>
    </w:p>
    <w:p w:rsidR="00733A08" w:rsidRPr="008E51B8" w:rsidRDefault="00733A08" w:rsidP="00886BEB">
      <w:pPr>
        <w:tabs>
          <w:tab w:val="center" w:pos="4680"/>
        </w:tabs>
        <w:jc w:val="both"/>
        <w:rPr>
          <w:sz w:val="18"/>
          <w:szCs w:val="18"/>
        </w:rPr>
      </w:pPr>
    </w:p>
    <w:sectPr w:rsidR="00733A08" w:rsidRPr="008E51B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28" w:rsidRDefault="00627228" w:rsidP="009D101E">
      <w:r>
        <w:separator/>
      </w:r>
    </w:p>
  </w:endnote>
  <w:endnote w:type="continuationSeparator" w:id="0">
    <w:p w:rsidR="00627228" w:rsidRDefault="00627228" w:rsidP="009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1E" w:rsidRPr="008E51B8" w:rsidRDefault="009D101E" w:rsidP="008E51B8">
    <w:pPr>
      <w:pStyle w:val="Footer"/>
      <w:rPr>
        <w:b/>
        <w:sz w:val="20"/>
        <w:szCs w:val="20"/>
      </w:rPr>
    </w:pPr>
    <w:r w:rsidRPr="008E51B8">
      <w:rPr>
        <w:b/>
        <w:sz w:val="20"/>
        <w:szCs w:val="20"/>
      </w:rPr>
      <w:t>FAMILY FOUNDATION MANAGEMENT/COUNSEL LLC</w:t>
    </w:r>
  </w:p>
  <w:p w:rsidR="009D101E" w:rsidRDefault="009D101E" w:rsidP="009D101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118 Wooster Street, Suite 2CD, New York NY 10012</w:t>
    </w:r>
    <w:r>
      <w:rPr>
        <w:sz w:val="20"/>
        <w:szCs w:val="20"/>
      </w:rPr>
      <w:tab/>
      <w:t xml:space="preserve">                 38 East Street, Box 1160, Stockbridge MA 01262</w:t>
    </w:r>
  </w:p>
  <w:p w:rsidR="009D101E" w:rsidRDefault="00627228" w:rsidP="009D101E">
    <w:pPr>
      <w:pStyle w:val="Footer"/>
      <w:jc w:val="both"/>
      <w:rPr>
        <w:sz w:val="20"/>
        <w:szCs w:val="20"/>
      </w:rPr>
    </w:pPr>
    <w:hyperlink r:id="rId1" w:history="1">
      <w:r w:rsidR="009D101E" w:rsidRPr="00756520">
        <w:rPr>
          <w:rStyle w:val="Hyperlink"/>
          <w:sz w:val="20"/>
          <w:szCs w:val="20"/>
        </w:rPr>
        <w:t>www.ffmcounsel.com</w:t>
      </w:r>
    </w:hyperlink>
    <w:r w:rsidR="009D101E">
      <w:rPr>
        <w:sz w:val="20"/>
        <w:szCs w:val="20"/>
      </w:rPr>
      <w:t xml:space="preserve">  </w:t>
    </w:r>
    <w:r w:rsidR="008E51B8">
      <w:rPr>
        <w:sz w:val="20"/>
        <w:szCs w:val="20"/>
      </w:rPr>
      <w:t xml:space="preserve">               </w:t>
    </w:r>
    <w:r w:rsidR="009D101E">
      <w:rPr>
        <w:sz w:val="20"/>
        <w:szCs w:val="20"/>
      </w:rPr>
      <w:t xml:space="preserve">212 481 0149 </w:t>
    </w:r>
    <w:r w:rsidR="008E51B8">
      <w:rPr>
        <w:sz w:val="20"/>
        <w:szCs w:val="20"/>
      </w:rPr>
      <w:t xml:space="preserve">     </w:t>
    </w:r>
    <w:r w:rsidR="009D101E">
      <w:rPr>
        <w:sz w:val="20"/>
        <w:szCs w:val="20"/>
      </w:rPr>
      <w:t xml:space="preserve"> </w:t>
    </w:r>
    <w:r w:rsidR="008E51B8">
      <w:rPr>
        <w:sz w:val="20"/>
        <w:szCs w:val="20"/>
      </w:rPr>
      <w:t xml:space="preserve">                     </w:t>
    </w:r>
    <w:r w:rsidR="009D101E">
      <w:rPr>
        <w:sz w:val="20"/>
        <w:szCs w:val="20"/>
      </w:rPr>
      <w:t>413 298 3385</w:t>
    </w:r>
  </w:p>
  <w:p w:rsidR="008E51B8" w:rsidRPr="009D101E" w:rsidRDefault="008E51B8" w:rsidP="008E51B8">
    <w:pPr>
      <w:pStyle w:val="Footer"/>
      <w:rPr>
        <w:sz w:val="20"/>
        <w:szCs w:val="20"/>
      </w:rPr>
    </w:pPr>
    <w:r w:rsidRPr="008E51B8">
      <w:rPr>
        <w:b/>
        <w:sz w:val="20"/>
        <w:szCs w:val="20"/>
      </w:rPr>
      <w:t>Henry (Hank) Goldstein, Founder/CEO</w:t>
    </w:r>
    <w:r>
      <w:rPr>
        <w:sz w:val="20"/>
        <w:szCs w:val="20"/>
      </w:rPr>
      <w:tab/>
      <w:t xml:space="preserve">                                         </w:t>
    </w:r>
    <w:r w:rsidRPr="008E51B8">
      <w:rPr>
        <w:b/>
        <w:sz w:val="20"/>
        <w:szCs w:val="20"/>
      </w:rPr>
      <w:t xml:space="preserve"> Betsy Bush, Program Officer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28" w:rsidRDefault="00627228" w:rsidP="009D101E">
      <w:r>
        <w:separator/>
      </w:r>
    </w:p>
  </w:footnote>
  <w:footnote w:type="continuationSeparator" w:id="0">
    <w:p w:rsidR="00627228" w:rsidRDefault="00627228" w:rsidP="009D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F5F39"/>
    <w:multiLevelType w:val="hybridMultilevel"/>
    <w:tmpl w:val="A0E4CE80"/>
    <w:lvl w:ilvl="0" w:tplc="5F84D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508FD"/>
    <w:multiLevelType w:val="hybridMultilevel"/>
    <w:tmpl w:val="1110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CC"/>
    <w:rsid w:val="00046828"/>
    <w:rsid w:val="00046CE1"/>
    <w:rsid w:val="000B267E"/>
    <w:rsid w:val="000F5CFD"/>
    <w:rsid w:val="0011018F"/>
    <w:rsid w:val="00123851"/>
    <w:rsid w:val="001A0892"/>
    <w:rsid w:val="001B5691"/>
    <w:rsid w:val="0021064A"/>
    <w:rsid w:val="0021767B"/>
    <w:rsid w:val="00250923"/>
    <w:rsid w:val="00300CA0"/>
    <w:rsid w:val="0031607E"/>
    <w:rsid w:val="003201B5"/>
    <w:rsid w:val="003632C1"/>
    <w:rsid w:val="00370255"/>
    <w:rsid w:val="003B41A1"/>
    <w:rsid w:val="003F4ECC"/>
    <w:rsid w:val="004839F1"/>
    <w:rsid w:val="00552509"/>
    <w:rsid w:val="0056798E"/>
    <w:rsid w:val="005C3C6A"/>
    <w:rsid w:val="00623D79"/>
    <w:rsid w:val="00627228"/>
    <w:rsid w:val="006745FF"/>
    <w:rsid w:val="00690B3D"/>
    <w:rsid w:val="006B3FB9"/>
    <w:rsid w:val="0072720B"/>
    <w:rsid w:val="00733A08"/>
    <w:rsid w:val="007C51F6"/>
    <w:rsid w:val="007D6580"/>
    <w:rsid w:val="007F5352"/>
    <w:rsid w:val="008327FF"/>
    <w:rsid w:val="00857EC1"/>
    <w:rsid w:val="00886BEB"/>
    <w:rsid w:val="008E51B8"/>
    <w:rsid w:val="0093767F"/>
    <w:rsid w:val="00975C62"/>
    <w:rsid w:val="00976C9D"/>
    <w:rsid w:val="009D101E"/>
    <w:rsid w:val="00B62761"/>
    <w:rsid w:val="00B95B33"/>
    <w:rsid w:val="00BA14F5"/>
    <w:rsid w:val="00BA4328"/>
    <w:rsid w:val="00C357CF"/>
    <w:rsid w:val="00D14058"/>
    <w:rsid w:val="00DA626D"/>
    <w:rsid w:val="00DE1153"/>
    <w:rsid w:val="00E26B45"/>
    <w:rsid w:val="00E43942"/>
    <w:rsid w:val="00ED4AE4"/>
    <w:rsid w:val="00F760F2"/>
    <w:rsid w:val="00F846C1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03B46-F94F-47F1-9C57-A45A641D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FF"/>
  </w:style>
  <w:style w:type="paragraph" w:styleId="Heading1">
    <w:name w:val="heading 1"/>
    <w:basedOn w:val="Normal"/>
    <w:next w:val="Normal"/>
    <w:link w:val="Heading1Char"/>
    <w:uiPriority w:val="9"/>
    <w:qFormat/>
    <w:rsid w:val="00210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82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45FF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45F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10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064A"/>
    <w:pPr>
      <w:spacing w:line="259" w:lineRule="auto"/>
      <w:jc w:val="lef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01E"/>
  </w:style>
  <w:style w:type="paragraph" w:styleId="Footer">
    <w:name w:val="footer"/>
    <w:basedOn w:val="Normal"/>
    <w:link w:val="FooterChar"/>
    <w:uiPriority w:val="99"/>
    <w:unhideWhenUsed/>
    <w:rsid w:val="009D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01E"/>
  </w:style>
  <w:style w:type="paragraph" w:styleId="NormalWeb">
    <w:name w:val="Normal (Web)"/>
    <w:basedOn w:val="Normal"/>
    <w:uiPriority w:val="99"/>
    <w:semiHidden/>
    <w:unhideWhenUsed/>
    <w:rsid w:val="008E51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1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givinginstitute.org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mcouns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family founbdation management counsel llc www.ffmcounsel.com</vt:lpstr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family founbdation management counsel llc www.ffmcounsel.com</dc:title>
  <dc:subject/>
  <dc:creator> 118 Woosterf </dc:creator>
  <cp:keywords/>
  <dc:description/>
  <cp:lastModifiedBy>hankus</cp:lastModifiedBy>
  <cp:revision>26</cp:revision>
  <dcterms:created xsi:type="dcterms:W3CDTF">2014-07-31T15:20:00Z</dcterms:created>
  <dcterms:modified xsi:type="dcterms:W3CDTF">2014-08-07T23:20:00Z</dcterms:modified>
</cp:coreProperties>
</file>